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eastAsia="方正小标宋_GBK"/>
          <w:sz w:val="44"/>
          <w:szCs w:val="44"/>
          <w:lang w:val="en-US" w:eastAsia="zh-CN"/>
        </w:rPr>
      </w:pPr>
      <w:r>
        <w:rPr>
          <w:rFonts w:hint="eastAsia" w:ascii="方正小标宋_GBK" w:eastAsia="方正小标宋_GBK"/>
          <w:sz w:val="44"/>
          <w:szCs w:val="44"/>
          <w:lang w:val="en-US" w:eastAsia="zh-CN"/>
        </w:rPr>
        <w:t>重庆数智产业园建设实业有限公司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智能装备制造产业园借土回填项目</w:t>
      </w:r>
      <w:r>
        <w:rPr>
          <w:rFonts w:hint="eastAsia" w:ascii="方正小标宋_GBK" w:hAnsi="方正小标宋_GBK" w:eastAsia="方正小标宋_GBK" w:cs="方正小标宋_GBK"/>
          <w:b w:val="0"/>
          <w:bCs/>
          <w:sz w:val="44"/>
          <w:szCs w:val="44"/>
          <w:lang w:eastAsia="zh-CN"/>
        </w:rPr>
        <w:t>消纳场现场零星维修询价的公告</w:t>
      </w:r>
    </w:p>
    <w:p>
      <w:pPr>
        <w:rPr>
          <w:rFonts w:ascii="仿宋_GB2312" w:eastAsia="仿宋_GB2312"/>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微软雅黑" w:cs="Times New Roman"/>
          <w:i w:val="0"/>
          <w:caps w:val="0"/>
          <w:color w:val="404040"/>
          <w:spacing w:val="0"/>
          <w:sz w:val="21"/>
          <w:szCs w:val="21"/>
        </w:rPr>
      </w:pPr>
      <w:r>
        <w:rPr>
          <w:rFonts w:hint="default" w:ascii="Times New Roman" w:hAnsi="Times New Roman" w:eastAsia="方正仿宋_GBK" w:cs="Times New Roman"/>
          <w:kern w:val="2"/>
          <w:sz w:val="32"/>
          <w:szCs w:val="32"/>
          <w:lang w:val="en-US" w:eastAsia="zh-CN" w:bidi="ar-SA"/>
        </w:rPr>
        <w:t>为保证消纳场现场安全生产，现公开征询重庆数智产业园建设实业有限公司智能装备制造产业园借土回填项目，现场零星维修费用。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cs="Times New Roman"/>
          <w:b w:val="0"/>
          <w:bCs/>
        </w:rPr>
      </w:pPr>
      <w:r>
        <w:rPr>
          <w:rStyle w:val="11"/>
          <w:rFonts w:hint="default" w:ascii="Times New Roman" w:hAnsi="Times New Roman" w:eastAsia="方正黑体_GBK" w:cs="Times New Roman"/>
          <w:b w:val="0"/>
          <w:bCs/>
          <w:i w:val="0"/>
          <w:caps w:val="0"/>
          <w:color w:val="000000"/>
          <w:spacing w:val="0"/>
          <w:sz w:val="32"/>
          <w:szCs w:val="32"/>
          <w:shd w:val="clear" w:color="auto" w:fill="FFFFFF"/>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kern w:val="2"/>
          <w:sz w:val="32"/>
          <w:szCs w:val="32"/>
          <w:lang w:val="en-US" w:eastAsia="zh-CN" w:bidi="ar-SA"/>
        </w:rPr>
        <w:t>为保证我司智能装备制造产业园借土回填项目更好的安全生产，现场需安装U型桩、防护栏、隔离墩、告示牌等服务。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微软雅黑" w:cs="Times New Roman"/>
          <w:b w:val="0"/>
          <w:bCs/>
          <w:i w:val="0"/>
          <w:caps w:val="0"/>
          <w:color w:val="404040"/>
          <w:spacing w:val="0"/>
          <w:sz w:val="21"/>
          <w:szCs w:val="21"/>
        </w:rPr>
      </w:pPr>
      <w:r>
        <w:rPr>
          <w:rStyle w:val="11"/>
          <w:rFonts w:hint="default" w:ascii="Times New Roman" w:hAnsi="Times New Roman" w:eastAsia="方正黑体_GBK" w:cs="Times New Roman"/>
          <w:b w:val="0"/>
          <w:bCs/>
          <w:i w:val="0"/>
          <w:caps w:val="0"/>
          <w:color w:val="000000"/>
          <w:spacing w:val="0"/>
          <w:sz w:val="32"/>
          <w:szCs w:val="32"/>
          <w:shd w:val="clear" w:color="auto" w:fill="FFFFFF"/>
        </w:rPr>
        <w:t>二、报价内容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报价单位安装U型桩、防护栏、隔离墩、告示牌等服务，必须自行踏勘现场并测算费用，按总价进行报价。报价应包含人工费、税费等所有费用。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所有响应单位请在2024年3月25日10 时前将报价书（附件）、营业执照盖章密封送至重庆数智产业园标准厂房公寓-重庆南投商业管理有限公司。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微软雅黑" w:cs="Times New Roman"/>
          <w:b w:val="0"/>
          <w:bCs/>
          <w:i w:val="0"/>
          <w:caps w:val="0"/>
          <w:color w:val="404040"/>
          <w:spacing w:val="0"/>
          <w:sz w:val="21"/>
          <w:szCs w:val="21"/>
        </w:rPr>
      </w:pPr>
      <w:r>
        <w:rPr>
          <w:rStyle w:val="11"/>
          <w:rFonts w:hint="default" w:ascii="Times New Roman" w:hAnsi="Times New Roman" w:eastAsia="微软雅黑" w:cs="Times New Roman"/>
          <w:b w:val="0"/>
          <w:bCs/>
          <w:i w:val="0"/>
          <w:caps w:val="0"/>
          <w:color w:val="404040"/>
          <w:spacing w:val="0"/>
          <w:sz w:val="24"/>
          <w:szCs w:val="24"/>
        </w:rPr>
        <w:t>    </w:t>
      </w:r>
      <w:r>
        <w:rPr>
          <w:rStyle w:val="11"/>
          <w:rFonts w:hint="default" w:ascii="Times New Roman" w:hAnsi="Times New Roman" w:eastAsia="方正黑体_GBK" w:cs="Times New Roman"/>
          <w:b w:val="0"/>
          <w:bCs/>
          <w:i w:val="0"/>
          <w:caps w:val="0"/>
          <w:color w:val="000000"/>
          <w:spacing w:val="0"/>
          <w:sz w:val="32"/>
          <w:szCs w:val="32"/>
          <w:shd w:val="clear" w:color="auto" w:fill="FFFFFF"/>
        </w:rPr>
        <w:t>三、联系人及联系方式</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联系人：徐老师；联系方式：15808005070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重庆数智产业园建设实业有限公司</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20日</w:t>
      </w:r>
    </w:p>
    <w:sectPr>
      <w:headerReference r:id="rId3" w:type="default"/>
      <w:footerReference r:id="rId4" w:type="default"/>
      <w:pgSz w:w="11907" w:h="16840"/>
      <w:pgMar w:top="1134" w:right="1559" w:bottom="1134" w:left="1418" w:header="851" w:footer="76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706"/>
        <w:tab w:val="clear" w:pos="4153"/>
      </w:tabs>
      <w:jc w:val="both"/>
      <w:rPr>
        <w:szCs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both"/>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6"/>
                      <w:jc w:val="both"/>
                    </w:pPr>
                  </w:p>
                </w:txbxContent>
              </v:textbox>
            </v:shape>
          </w:pict>
        </mc:Fallback>
      </mc:AlternateContent>
    </w:r>
  </w:p>
  <w:p>
    <w:pPr>
      <w:pStyle w:val="6"/>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MTE2ZDMzYTkzODQ0NTQyMGRjZjlhNzkxNGJhZTIifQ=="/>
  </w:docVars>
  <w:rsids>
    <w:rsidRoot w:val="00000000"/>
    <w:rsid w:val="031073F2"/>
    <w:rsid w:val="094B3E03"/>
    <w:rsid w:val="13205C80"/>
    <w:rsid w:val="13880FC2"/>
    <w:rsid w:val="18203918"/>
    <w:rsid w:val="1A126B24"/>
    <w:rsid w:val="1DE50DD8"/>
    <w:rsid w:val="1FE67B91"/>
    <w:rsid w:val="21FC79E5"/>
    <w:rsid w:val="27FA353A"/>
    <w:rsid w:val="2A761A67"/>
    <w:rsid w:val="2BFC53F0"/>
    <w:rsid w:val="30DD6A38"/>
    <w:rsid w:val="31224EE2"/>
    <w:rsid w:val="355C5CE8"/>
    <w:rsid w:val="3DE2579B"/>
    <w:rsid w:val="3F325E66"/>
    <w:rsid w:val="3F8D716F"/>
    <w:rsid w:val="43B7669F"/>
    <w:rsid w:val="46A169D1"/>
    <w:rsid w:val="4E412773"/>
    <w:rsid w:val="5605358D"/>
    <w:rsid w:val="58F85630"/>
    <w:rsid w:val="6034553D"/>
    <w:rsid w:val="623C4F9B"/>
    <w:rsid w:val="72367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rFonts w:ascii="Calibri" w:hAnsi="Calibri"/>
      <w:b/>
      <w:sz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toa heading"/>
    <w:basedOn w:val="1"/>
    <w:next w:val="1"/>
    <w:unhideWhenUsed/>
    <w:qFormat/>
    <w:uiPriority w:val="99"/>
    <w:pPr>
      <w:spacing w:before="120"/>
    </w:pPr>
    <w:rPr>
      <w:rFonts w:ascii="Arial" w:hAnsi="Arial"/>
      <w:sz w:val="24"/>
    </w:rPr>
  </w:style>
  <w:style w:type="paragraph" w:styleId="5">
    <w:name w:val="Plain Text"/>
    <w:basedOn w:val="1"/>
    <w:qFormat/>
    <w:uiPriority w:val="0"/>
    <w:rPr>
      <w:rFonts w:ascii="宋体" w:hAnsi="Courier New"/>
      <w:sz w:val="21"/>
    </w:rPr>
  </w:style>
  <w:style w:type="paragraph" w:styleId="6">
    <w:name w:val="footer"/>
    <w:basedOn w:val="1"/>
    <w:qFormat/>
    <w:uiPriority w:val="0"/>
    <w:pPr>
      <w:tabs>
        <w:tab w:val="center" w:pos="4153"/>
        <w:tab w:val="right" w:pos="8306"/>
      </w:tabs>
      <w:snapToGrid w:val="0"/>
      <w:jc w:val="left"/>
    </w:pPr>
    <w:rPr>
      <w:rFonts w:ascii="Calibri" w:hAnsi="Calibri"/>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sz w:val="18"/>
    </w:rPr>
  </w:style>
  <w:style w:type="paragraph" w:styleId="8">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343</Words>
  <Characters>362</Characters>
  <Lines>0</Lines>
  <Paragraphs>0</Paragraphs>
  <TotalTime>294</TotalTime>
  <ScaleCrop>false</ScaleCrop>
  <LinksUpToDate>false</LinksUpToDate>
  <CharactersWithSpaces>368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2022-12-29T06:55:00Z</dcterms:created>
  <dc:creator>Administrator</dc:creator>
  <cp:lastModifiedBy>尾衔</cp:lastModifiedBy>
  <cp:lastPrinted>2024-03-20T02:05:00Z</cp:lastPrinted>
  <dcterms:modified xsi:type="dcterms:W3CDTF">2024-03-20T08:20:33Z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E97CEE142EA54A6398F4FB05881A3788_13</vt:lpwstr>
  </property>
</Properties>
</file>