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sz w:val="44"/>
          <w:szCs w:val="44"/>
          <w:lang w:val="en-US" w:eastAsia="zh-CN"/>
        </w:rPr>
        <w:t>智能装备制造产业园借土回填项目</w:t>
      </w:r>
      <w:r>
        <w:rPr>
          <w:rFonts w:hint="default" w:ascii="Times New Roman" w:hAnsi="Times New Roman" w:eastAsia="方正小标宋_GBK" w:cs="Times New Roman"/>
          <w:b w:val="0"/>
          <w:bCs/>
          <w:sz w:val="44"/>
          <w:szCs w:val="44"/>
          <w:lang w:eastAsia="zh-CN"/>
        </w:rPr>
        <w:t>防护网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sz w:val="44"/>
          <w:szCs w:val="44"/>
          <w:lang w:eastAsia="zh-CN"/>
        </w:rPr>
        <w:t>安装劳务服务询价的公告</w:t>
      </w:r>
    </w:p>
    <w:p>
      <w:pPr>
        <w:rPr>
          <w:rFonts w:hint="default" w:ascii="Times New Roman" w:hAnsi="Times New Roman" w:eastAsia="仿宋_GB2312"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根据现场安全生产要求，现公开征询重庆数智产业园建设实业有限公司智能装备制造产业园借土回填项目防护网安装劳务服务费用。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b w:val="0"/>
          <w:bCs/>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目前我司已实施的智能装备制造产业园借土回填项目作业面积逐渐扩大，为达到环保督察的要求，需在场内安装防护网劳务服务。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二、报价内容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报价单位提供防护网安装劳务服务，自行踏勘现场并测算费用，按劳务费进行报价。报价应包含人工费、税费等费用。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所有响应单位请在2024年 2月8日10 时前将报价书、营业执照盖章密封送至重庆数智产业园标准厂房公寓-重庆南投商业管理有限公司。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三、联系人及联系方式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default" w:ascii="Times New Roman" w:hAnsi="Times New Roman" w:eastAsia="方正仿宋_GBK" w:cs="Times New Roman"/>
          <w:color w:val="auto"/>
          <w:sz w:val="32"/>
          <w:szCs w:val="32"/>
          <w:lang w:val="en-US" w:eastAsia="zh-CN"/>
        </w:rPr>
        <w:t>附件：</w:t>
      </w:r>
      <w:r>
        <w:rPr>
          <w:rFonts w:hint="eastAsia" w:ascii="方正仿宋_GBK" w:hAnsi="方正仿宋_GBK" w:eastAsia="方正仿宋_GBK" w:cs="方正仿宋_GBK"/>
          <w:i w:val="0"/>
          <w:color w:val="000000"/>
          <w:kern w:val="0"/>
          <w:sz w:val="32"/>
          <w:szCs w:val="32"/>
          <w:u w:val="none"/>
          <w:lang w:val="en-US" w:eastAsia="zh-CN" w:bidi="ar"/>
        </w:rPr>
        <w:t>智能装备制造产业园防护网安装劳务清单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ind w:firstLine="4480" w:firstLineChars="1400"/>
        <w:rPr>
          <w:rFonts w:hint="default" w:ascii="Times New Roman" w:hAnsi="Times New Roman" w:eastAsia="方正仿宋_GBK" w:cs="Times New Roman"/>
          <w:sz w:val="32"/>
          <w:szCs w:val="32"/>
        </w:rPr>
      </w:pPr>
    </w:p>
    <w:p>
      <w:pPr>
        <w:ind w:firstLine="4480" w:firstLineChars="1400"/>
        <w:rPr>
          <w:rFonts w:hint="default" w:ascii="Times New Roman" w:hAnsi="Times New Roman" w:eastAsia="方正仿宋_GBK" w:cs="Times New Roman"/>
          <w:sz w:val="32"/>
          <w:szCs w:val="32"/>
        </w:rPr>
      </w:pPr>
    </w:p>
    <w:p>
      <w:pPr>
        <w:ind w:firstLine="4480" w:firstLineChars="1400"/>
        <w:rPr>
          <w:rFonts w:hint="default" w:ascii="Times New Roman" w:hAnsi="Times New Roman" w:eastAsia="方正仿宋_GBK" w:cs="Times New Roman"/>
          <w:sz w:val="32"/>
          <w:szCs w:val="32"/>
        </w:rPr>
      </w:pPr>
    </w:p>
    <w:tbl>
      <w:tblPr>
        <w:tblStyle w:val="9"/>
        <w:tblpPr w:leftFromText="180" w:rightFromText="180" w:vertAnchor="text" w:horzAnchor="page" w:tblpX="1492" w:tblpY="395"/>
        <w:tblOverlap w:val="never"/>
        <w:tblW w:w="93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7"/>
        <w:gridCol w:w="1439"/>
        <w:gridCol w:w="5280"/>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8" w:hRule="atLeast"/>
        </w:trPr>
        <w:tc>
          <w:tcPr>
            <w:tcW w:w="9381"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智能装备制造产业园防护网安装劳务清单</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安装项目</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工作内容</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防护网走廊</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勘察定位、防护网走向</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材料运输</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人工搬运防护网及相关设备等</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立柱洞</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勘察定位、人工开挖立柱洞400mm*300mm</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回填基础开挖</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基础回填部分斜面基础开挖</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4"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防护网安装</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人工安装防护网、调试相关工作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0EC3662"/>
    <w:rsid w:val="02D1439C"/>
    <w:rsid w:val="031073F2"/>
    <w:rsid w:val="03436AC4"/>
    <w:rsid w:val="046013F9"/>
    <w:rsid w:val="04894218"/>
    <w:rsid w:val="07D65DD9"/>
    <w:rsid w:val="094B3E03"/>
    <w:rsid w:val="098A7B5A"/>
    <w:rsid w:val="0A4F0D9F"/>
    <w:rsid w:val="0CC9205D"/>
    <w:rsid w:val="0DDC6B51"/>
    <w:rsid w:val="0E3C7449"/>
    <w:rsid w:val="13205C80"/>
    <w:rsid w:val="13880FC2"/>
    <w:rsid w:val="13C46328"/>
    <w:rsid w:val="16A85EF2"/>
    <w:rsid w:val="188B4F05"/>
    <w:rsid w:val="1A0C49C0"/>
    <w:rsid w:val="1A0F5945"/>
    <w:rsid w:val="1A126B24"/>
    <w:rsid w:val="1A686717"/>
    <w:rsid w:val="1BC03245"/>
    <w:rsid w:val="1BF31391"/>
    <w:rsid w:val="1DE50DD8"/>
    <w:rsid w:val="1FE67B91"/>
    <w:rsid w:val="21FC79E5"/>
    <w:rsid w:val="226D5B61"/>
    <w:rsid w:val="230D7B83"/>
    <w:rsid w:val="242C21C8"/>
    <w:rsid w:val="24D72021"/>
    <w:rsid w:val="25195A2C"/>
    <w:rsid w:val="27557F06"/>
    <w:rsid w:val="2A761A67"/>
    <w:rsid w:val="2B2539F0"/>
    <w:rsid w:val="2BFC53F0"/>
    <w:rsid w:val="2FB35C00"/>
    <w:rsid w:val="31224EE2"/>
    <w:rsid w:val="3186423C"/>
    <w:rsid w:val="31DC0D24"/>
    <w:rsid w:val="32420B02"/>
    <w:rsid w:val="34AB4E46"/>
    <w:rsid w:val="34C149D9"/>
    <w:rsid w:val="34F15F5F"/>
    <w:rsid w:val="355C5CE8"/>
    <w:rsid w:val="364B6489"/>
    <w:rsid w:val="365F3CAB"/>
    <w:rsid w:val="37E2467C"/>
    <w:rsid w:val="37EF1BA8"/>
    <w:rsid w:val="3C5C051A"/>
    <w:rsid w:val="3DE2579B"/>
    <w:rsid w:val="3EF02B60"/>
    <w:rsid w:val="3F325E66"/>
    <w:rsid w:val="3F8D716F"/>
    <w:rsid w:val="418824CE"/>
    <w:rsid w:val="43B7669F"/>
    <w:rsid w:val="447A64F6"/>
    <w:rsid w:val="462E4948"/>
    <w:rsid w:val="46A169D1"/>
    <w:rsid w:val="47150C8B"/>
    <w:rsid w:val="477A788A"/>
    <w:rsid w:val="480D466E"/>
    <w:rsid w:val="49AC3CB0"/>
    <w:rsid w:val="49DC5930"/>
    <w:rsid w:val="49EB0C75"/>
    <w:rsid w:val="4A213907"/>
    <w:rsid w:val="4A443795"/>
    <w:rsid w:val="4C327959"/>
    <w:rsid w:val="4E412773"/>
    <w:rsid w:val="515D0942"/>
    <w:rsid w:val="5376090A"/>
    <w:rsid w:val="5605358D"/>
    <w:rsid w:val="56397F88"/>
    <w:rsid w:val="56D81F9D"/>
    <w:rsid w:val="57ED4C3C"/>
    <w:rsid w:val="583F2EAB"/>
    <w:rsid w:val="58F85630"/>
    <w:rsid w:val="59A55DBA"/>
    <w:rsid w:val="59B648B2"/>
    <w:rsid w:val="5A3F28BE"/>
    <w:rsid w:val="5A9C473F"/>
    <w:rsid w:val="5BE975F1"/>
    <w:rsid w:val="5CA93AAF"/>
    <w:rsid w:val="5DB96347"/>
    <w:rsid w:val="5E38131D"/>
    <w:rsid w:val="5E980EA2"/>
    <w:rsid w:val="6034553D"/>
    <w:rsid w:val="603E5B7C"/>
    <w:rsid w:val="60F2311F"/>
    <w:rsid w:val="623C4F9B"/>
    <w:rsid w:val="64A01515"/>
    <w:rsid w:val="660E7B8B"/>
    <w:rsid w:val="6788466A"/>
    <w:rsid w:val="67C13994"/>
    <w:rsid w:val="698219BA"/>
    <w:rsid w:val="6B9860F3"/>
    <w:rsid w:val="6C4D4D1B"/>
    <w:rsid w:val="6CD54107"/>
    <w:rsid w:val="6EBE6524"/>
    <w:rsid w:val="6FE70A2E"/>
    <w:rsid w:val="72722AD0"/>
    <w:rsid w:val="73381491"/>
    <w:rsid w:val="73715370"/>
    <w:rsid w:val="7437716B"/>
    <w:rsid w:val="76EC7893"/>
    <w:rsid w:val="77C620F2"/>
    <w:rsid w:val="786F7F2D"/>
    <w:rsid w:val="78A253E5"/>
    <w:rsid w:val="790263EF"/>
    <w:rsid w:val="79C7779B"/>
    <w:rsid w:val="79FD1120"/>
    <w:rsid w:val="7AE5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sz w:val="24"/>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rFonts w:ascii="Calibri" w:hAnsi="Calibri"/>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539</Words>
  <Characters>570</Characters>
  <Lines>0</Lines>
  <Paragraphs>0</Paragraphs>
  <TotalTime>0</TotalTime>
  <ScaleCrop>false</ScaleCrop>
  <LinksUpToDate>false</LinksUpToDate>
  <CharactersWithSpaces>581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cp:lastPrinted>2024-02-01T03:36:00Z</cp:lastPrinted>
  <dcterms:modified xsi:type="dcterms:W3CDTF">2024-02-05T08:08:33Z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E97CEE142EA54A6398F4FB05881A3788_13</vt:lpwstr>
  </property>
</Properties>
</file>